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4A" w:rsidRDefault="0063134A" w:rsidP="006313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Бодрячки –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здоровячки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>»</w:t>
      </w:r>
    </w:p>
    <w:p w:rsidR="0063134A" w:rsidRDefault="0063134A" w:rsidP="006313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Физкультурно-оздоровительный проект по бодрящей гимнастике для старших дошкольников.</w:t>
      </w:r>
    </w:p>
    <w:p w:rsidR="0063134A" w:rsidRDefault="0063134A" w:rsidP="006313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Вид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проекта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олгосрочный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(октябрь 2017г – май 2018г)</w:t>
      </w:r>
    </w:p>
    <w:p w:rsidR="0063134A" w:rsidRDefault="0063134A" w:rsidP="006313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Участники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проекта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едагоги</w:t>
      </w:r>
      <w:proofErr w:type="spellEnd"/>
      <w:r>
        <w:rPr>
          <w:rFonts w:ascii="Times New Roman" w:hAnsi="Times New Roman"/>
          <w:sz w:val="28"/>
          <w:szCs w:val="28"/>
        </w:rPr>
        <w:t>, инструктор по физической культуре, дети старшей группы №4, родители.</w:t>
      </w:r>
    </w:p>
    <w:p w:rsidR="0063134A" w:rsidRDefault="0063134A" w:rsidP="0063134A">
      <w:pPr>
        <w:spacing w:before="75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Актуальность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дин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из видов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деятельности, направленной на сохранение и повышение резервов здоровья, является  бодрящая гимнастика.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8"/>
          <w:szCs w:val="28"/>
        </w:rPr>
        <w:t>Трудно переоценить роль дневного сна в физическом и интеллектуальном развитии ребёнка. Отдых в середине дня ему просто необходим, но как проснуться малышу в хорошем настроении и активно продлить день?</w:t>
      </w:r>
      <w:r>
        <w:rPr>
          <w:rFonts w:ascii="Times New Roman" w:hAnsi="Times New Roman"/>
          <w:color w:val="333333"/>
          <w:sz w:val="28"/>
          <w:szCs w:val="28"/>
        </w:rPr>
        <w:br/>
        <w:t>Бодрящая гимнастика и игры с настроением помогают детскому организму проснуться, улучшает настроение, поднимает мышечный тонус, способствует мышечной радости. Это как раз то, к чему мы всегда стремимся!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Без движения ребёнок не может вырасти здоровым! 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Цель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здоровление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детей, воспитание привычки здорового образа жизни и самоорганизации.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Задачи:</w:t>
      </w:r>
    </w:p>
    <w:p w:rsidR="0063134A" w:rsidRDefault="0063134A" w:rsidP="0063134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color w:val="333333"/>
          <w:sz w:val="28"/>
          <w:szCs w:val="28"/>
        </w:rPr>
        <w:t>Создание положительного эмоционального фона с помощью</w:t>
      </w:r>
      <w:r>
        <w:rPr>
          <w:rFonts w:ascii="Times New Roman" w:hAnsi="Times New Roman"/>
          <w:sz w:val="28"/>
          <w:szCs w:val="28"/>
        </w:rPr>
        <w:t xml:space="preserve"> бодрящей гимнастики;</w:t>
      </w:r>
    </w:p>
    <w:p w:rsidR="0063134A" w:rsidRDefault="0063134A" w:rsidP="0063134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Укрепление мышечного тонуса, устранение сонливости и вялости;</w:t>
      </w:r>
    </w:p>
    <w:p w:rsidR="0063134A" w:rsidRDefault="0063134A" w:rsidP="0063134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Повышение уровня здоровья детей;</w:t>
      </w:r>
    </w:p>
    <w:p w:rsidR="0063134A" w:rsidRDefault="0063134A" w:rsidP="0063134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Способствовать профилактике нарушений осанки и плоскостопия у детей.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Предполагаемый результат: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8"/>
          <w:szCs w:val="28"/>
        </w:rPr>
        <w:t>Общее укрепление здоровья детей;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 физической активности;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 </w:t>
      </w:r>
      <w:r>
        <w:rPr>
          <w:rFonts w:ascii="Times New Roman" w:hAnsi="Times New Roman"/>
          <w:sz w:val="28"/>
          <w:szCs w:val="28"/>
        </w:rPr>
        <w:t>Повышение работоспособности детей, снижение утомляемости во второй половине дня.</w:t>
      </w:r>
    </w:p>
    <w:p w:rsidR="0063134A" w:rsidRDefault="0063134A" w:rsidP="006313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Презентация проекта:</w:t>
      </w:r>
      <w:r>
        <w:rPr>
          <w:rFonts w:ascii="Times New Roman" w:hAnsi="Times New Roman"/>
          <w:sz w:val="28"/>
          <w:szCs w:val="28"/>
        </w:rPr>
        <w:t xml:space="preserve"> представление и защита на педагогическом совете ДОУ.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Предварительная работа:</w:t>
      </w:r>
    </w:p>
    <w:p w:rsidR="0063134A" w:rsidRDefault="0063134A" w:rsidP="0063134A">
      <w:pPr>
        <w:spacing w:after="0" w:line="240" w:lineRule="auto"/>
        <w:ind w:left="7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Подбор и изучение литературы по теме;</w:t>
      </w:r>
    </w:p>
    <w:p w:rsidR="0063134A" w:rsidRDefault="0063134A" w:rsidP="0063134A">
      <w:pPr>
        <w:spacing w:after="0" w:line="240" w:lineRule="auto"/>
        <w:ind w:left="789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Разработка комплексов бодрящей гимнастики после сна;</w:t>
      </w:r>
    </w:p>
    <w:p w:rsidR="0063134A" w:rsidRDefault="0063134A" w:rsidP="0063134A">
      <w:pPr>
        <w:spacing w:after="0" w:line="240" w:lineRule="auto"/>
        <w:ind w:left="789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Подбор мелодичной музыки, вызывающей положительные эмоции для упражнений</w:t>
      </w:r>
    </w:p>
    <w:p w:rsidR="0063134A" w:rsidRDefault="0063134A" w:rsidP="006313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Основные направления реализации проекта.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Сотрудничество с семьей: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Знакомство родителей с проектом на родительском собрании;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Консультация для воспитателей;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Семинар-практикум для воспитателей;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Папка – передвижка «Бодрячки – </w:t>
      </w:r>
      <w:proofErr w:type="gramStart"/>
      <w:r>
        <w:rPr>
          <w:rFonts w:ascii="Times New Roman" w:hAnsi="Times New Roman"/>
          <w:sz w:val="28"/>
          <w:szCs w:val="28"/>
        </w:rPr>
        <w:t>здоровячки</w:t>
      </w:r>
      <w:proofErr w:type="gramEnd"/>
      <w:r>
        <w:rPr>
          <w:rFonts w:ascii="Times New Roman" w:hAnsi="Times New Roman"/>
          <w:sz w:val="28"/>
          <w:szCs w:val="28"/>
        </w:rPr>
        <w:t>» (знакомство родителей с мероприятиями проекта);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фотостенда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«Детский мир» для фотографий по проекту;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Привлечение родителей к изготовлению нестандартного оборудования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Изготовление массажных ковриков для ходьбы босиком;</w:t>
      </w:r>
    </w:p>
    <w:p w:rsidR="0063134A" w:rsidRDefault="0063134A" w:rsidP="0063134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Мастер – классы по оздоровлению 1 раз в месяц (родители и дети)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Работа с детьми:</w:t>
      </w:r>
    </w:p>
    <w:p w:rsidR="0063134A" w:rsidRDefault="0063134A" w:rsidP="006313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Ознакомление детей с разными видами бодрящей гимнастики;</w:t>
      </w:r>
    </w:p>
    <w:p w:rsidR="0063134A" w:rsidRDefault="0063134A" w:rsidP="006313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Обучение детей навыкам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3134A" w:rsidRDefault="0063134A" w:rsidP="006313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Ежедневные физические упражнения с использованием нестандартного оборудования;</w:t>
      </w:r>
    </w:p>
    <w:p w:rsidR="0063134A" w:rsidRDefault="0063134A" w:rsidP="0063134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Использование художественного слова и музыки, для  повышения интереса детей к данной деятельности.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Выводы: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В результате проектной деятельности у детей был сформирован навык «активного просыпания» (дети легче просыпаются, активнее включаются в деятельность после дневного сна).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У детей повысился интерес к физическим упражнениям, управлению собственным телом.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Проект способствовал сближению с семьями воспитанников: родители принимали активное участие в проводимой работе.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 Все проводимые мероприятия положительно повлияли на общее здоровье детей: анализ заболеваемости детей позволил отметить тенденции к её снижению.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Перспектива:</w:t>
      </w:r>
    </w:p>
    <w:p w:rsidR="0063134A" w:rsidRDefault="0063134A" w:rsidP="0063134A">
      <w:pPr>
        <w:spacing w:after="0" w:line="240" w:lineRule="auto"/>
        <w:ind w:left="7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продолжение работы в подготовительной группе;</w:t>
      </w:r>
    </w:p>
    <w:p w:rsidR="0063134A" w:rsidRDefault="0063134A" w:rsidP="0063134A">
      <w:pPr>
        <w:spacing w:after="0" w:line="240" w:lineRule="auto"/>
        <w:ind w:left="78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обновление и пополнение физкультурного оборудования.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3134A" w:rsidRDefault="0063134A" w:rsidP="006313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Литература: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Times New Roman" w:hAnsi="Times New Roman"/>
          <w:sz w:val="28"/>
          <w:szCs w:val="28"/>
        </w:rPr>
        <w:t>Харченко Т.Е. Бодрящая гимнастика для дошкольников.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2017.Ее – 96 с.</w:t>
      </w:r>
    </w:p>
    <w:p w:rsidR="0063134A" w:rsidRDefault="0063134A" w:rsidP="0063134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8"/>
          <w:szCs w:val="28"/>
        </w:rPr>
        <w:t>Проектная деятельность старших дошкольников / сост. В. Н. Журавлева. – Волгоград: Учитель, 2011. – 202 с.: ил.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sz w:val="28"/>
          <w:szCs w:val="28"/>
        </w:rPr>
        <w:t>Русецкая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Ж. В., </w:t>
      </w:r>
      <w:proofErr w:type="spellStart"/>
      <w:r>
        <w:rPr>
          <w:rFonts w:ascii="Times New Roman" w:hAnsi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  Н.В. Закаливание детей старшего дошкольного возраста // Ребенок в детском саду. - №5. – 2010. – С. 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29-31.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8"/>
          <w:szCs w:val="28"/>
        </w:rPr>
        <w:t xml:space="preserve">Игры для развития мелкой моторики рук с использованием нестандартного оборудования. – </w:t>
      </w:r>
      <w:proofErr w:type="spellStart"/>
      <w:r>
        <w:rPr>
          <w:rFonts w:ascii="Times New Roman" w:hAnsi="Times New Roman"/>
          <w:sz w:val="28"/>
          <w:szCs w:val="28"/>
        </w:rPr>
        <w:t>Автор-сост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 О. А. </w:t>
      </w:r>
      <w:proofErr w:type="spellStart"/>
      <w:r>
        <w:rPr>
          <w:rFonts w:ascii="Times New Roman" w:hAnsi="Times New Roman"/>
          <w:sz w:val="28"/>
          <w:szCs w:val="28"/>
        </w:rPr>
        <w:t>Зажигина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2017. – 96 с. – (Кабинет логопеда.)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sz w:val="28"/>
          <w:szCs w:val="28"/>
        </w:rPr>
        <w:t>Еромыгина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В. Картотека упражнений для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 xml:space="preserve"> пальцев и кистей рук. Зрительная гимнастика.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«ДЕТСТВО-ПРЕСС», 2017. – 64 с. – (Кабинет логопеда.)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3134A" w:rsidRDefault="0063134A" w:rsidP="0063134A">
      <w:pPr>
        <w:spacing w:before="100" w:beforeAutospacing="1" w:after="100" w:afterAutospacing="1" w:line="240" w:lineRule="auto"/>
        <w:ind w:left="15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63134A" w:rsidRDefault="0063134A" w:rsidP="006313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63134A" w:rsidRDefault="0063134A" w:rsidP="0063134A"/>
    <w:p w:rsidR="00424264" w:rsidRDefault="00424264"/>
    <w:sectPr w:rsidR="00424264" w:rsidSect="0042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E13"/>
    <w:multiLevelType w:val="multilevel"/>
    <w:tmpl w:val="4D6A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C7A01"/>
    <w:multiLevelType w:val="multilevel"/>
    <w:tmpl w:val="903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34A"/>
    <w:rsid w:val="002D6BEE"/>
    <w:rsid w:val="00424264"/>
    <w:rsid w:val="0063134A"/>
    <w:rsid w:val="00DB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2</cp:revision>
  <dcterms:created xsi:type="dcterms:W3CDTF">2018-09-10T10:47:00Z</dcterms:created>
  <dcterms:modified xsi:type="dcterms:W3CDTF">2018-09-10T10:48:00Z</dcterms:modified>
</cp:coreProperties>
</file>