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4F" w:rsidRDefault="0007299C" w:rsidP="00354A4F">
      <w:pPr>
        <w:shd w:val="clear" w:color="auto" w:fill="FFFFFF"/>
        <w:spacing w:before="33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</w:t>
      </w:r>
      <w:r w:rsidR="005564A2" w:rsidRPr="00354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автономное</w:t>
      </w:r>
      <w:r w:rsidRPr="00354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дошкольное образовательное учреждение</w:t>
      </w:r>
    </w:p>
    <w:p w:rsidR="005564A2" w:rsidRPr="00354A4F" w:rsidRDefault="0007299C" w:rsidP="00354A4F">
      <w:pPr>
        <w:shd w:val="clear" w:color="auto" w:fill="FFFFFF"/>
        <w:spacing w:before="33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564A2" w:rsidRPr="00354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«Детский сад «</w:t>
      </w:r>
      <w:r w:rsidR="00714D5B" w:rsidRPr="00354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Огон</w:t>
      </w:r>
      <w:r w:rsidR="005564A2" w:rsidRPr="00354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ёк»</w:t>
      </w:r>
    </w:p>
    <w:p w:rsidR="005564A2" w:rsidRPr="00354A4F" w:rsidRDefault="005564A2" w:rsidP="005564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64A2" w:rsidRPr="00354A4F" w:rsidRDefault="005564A2" w:rsidP="000729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64A2" w:rsidRPr="00354A4F" w:rsidRDefault="005564A2" w:rsidP="000729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64A2" w:rsidRPr="00354A4F" w:rsidRDefault="005564A2" w:rsidP="000729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54A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Рекомендации</w:t>
      </w:r>
    </w:p>
    <w:p w:rsidR="0007299C" w:rsidRPr="00354A4F" w:rsidRDefault="0007299C" w:rsidP="000729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4A2" w:rsidRPr="00354A4F" w:rsidRDefault="005564A2" w:rsidP="000729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99C" w:rsidRPr="00354A4F" w:rsidRDefault="0007299C" w:rsidP="005564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418455" cy="863600"/>
            <wp:effectExtent l="19050" t="0" r="0" b="0"/>
            <wp:docPr id="2" name="Рисунок 2" descr="Сюжетно-ролевая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южетно-ролевая иг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99C" w:rsidRPr="00354A4F" w:rsidRDefault="0007299C" w:rsidP="005564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028055" cy="635000"/>
            <wp:effectExtent l="19050" t="0" r="0" b="0"/>
            <wp:docPr id="3" name="Рисунок 3" descr="во второй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 второй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99C" w:rsidRPr="00354A4F" w:rsidRDefault="0007299C" w:rsidP="00072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8698A" w:rsidRPr="00354A4F" w:rsidRDefault="00A8698A" w:rsidP="00072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8698A" w:rsidRPr="00354A4F" w:rsidRDefault="00A8698A" w:rsidP="00072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64A2" w:rsidRPr="00354A4F" w:rsidRDefault="005564A2" w:rsidP="0007299C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64A2" w:rsidRPr="00354A4F" w:rsidRDefault="00A8698A" w:rsidP="00354A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54A4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692969" cy="3081867"/>
            <wp:effectExtent l="19050" t="0" r="2981" b="0"/>
            <wp:docPr id="7" name="Рисунок 1" descr="C:\Users\irina\Desktop\Спорт картинки\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Спорт картинки\1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911" cy="3088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A2" w:rsidRPr="00354A4F" w:rsidRDefault="005564A2" w:rsidP="0007299C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64A2" w:rsidRPr="00354A4F" w:rsidRDefault="005564A2" w:rsidP="00714D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64A2" w:rsidRPr="00354A4F" w:rsidRDefault="005564A2" w:rsidP="005564A2">
      <w:pPr>
        <w:shd w:val="clear" w:color="auto" w:fill="FFFFFF"/>
        <w:spacing w:after="0" w:line="240" w:lineRule="auto"/>
        <w:ind w:firstLine="127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54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Подготовила:</w:t>
      </w:r>
    </w:p>
    <w:p w:rsidR="005564A2" w:rsidRPr="00354A4F" w:rsidRDefault="005564A2" w:rsidP="005564A2">
      <w:pPr>
        <w:shd w:val="clear" w:color="auto" w:fill="FFFFFF"/>
        <w:spacing w:after="0" w:line="240" w:lineRule="auto"/>
        <w:ind w:firstLine="127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54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Скатецкая Ирина Анатольевна</w:t>
      </w:r>
    </w:p>
    <w:p w:rsidR="005564A2" w:rsidRPr="00354A4F" w:rsidRDefault="005564A2" w:rsidP="005564A2">
      <w:pPr>
        <w:shd w:val="clear" w:color="auto" w:fill="FFFFFF"/>
        <w:spacing w:after="0" w:line="240" w:lineRule="auto"/>
        <w:ind w:firstLine="127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54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Инструктор физической культуры</w:t>
      </w:r>
    </w:p>
    <w:p w:rsidR="00714D5B" w:rsidRDefault="00714D5B" w:rsidP="005564A2">
      <w:pPr>
        <w:shd w:val="clear" w:color="auto" w:fill="FFFFFF"/>
        <w:spacing w:after="0" w:line="240" w:lineRule="auto"/>
        <w:ind w:firstLine="1275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354A4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(высшая категория)</w:t>
      </w:r>
    </w:p>
    <w:p w:rsidR="00354A4F" w:rsidRPr="00354A4F" w:rsidRDefault="00354A4F" w:rsidP="005564A2">
      <w:pPr>
        <w:shd w:val="clear" w:color="auto" w:fill="FFFFFF"/>
        <w:spacing w:after="0" w:line="240" w:lineRule="auto"/>
        <w:ind w:firstLine="1275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64A2" w:rsidRPr="00354A4F" w:rsidRDefault="005564A2" w:rsidP="005564A2">
      <w:pPr>
        <w:shd w:val="clear" w:color="auto" w:fill="FFFFFF"/>
        <w:spacing w:after="0" w:line="240" w:lineRule="auto"/>
        <w:ind w:firstLine="12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64A2" w:rsidRPr="00354A4F" w:rsidRDefault="00A8698A" w:rsidP="005564A2">
      <w:pPr>
        <w:shd w:val="clear" w:color="auto" w:fill="FFFFFF"/>
        <w:spacing w:after="0" w:line="240" w:lineRule="auto"/>
        <w:ind w:firstLine="12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54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г. Новый Уренгой</w:t>
      </w:r>
    </w:p>
    <w:p w:rsidR="00A8698A" w:rsidRPr="00354A4F" w:rsidRDefault="005564A2" w:rsidP="00354A4F">
      <w:pPr>
        <w:shd w:val="clear" w:color="auto" w:fill="FFFFFF"/>
        <w:spacing w:after="0" w:line="240" w:lineRule="auto"/>
        <w:ind w:firstLine="12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54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202</w:t>
      </w:r>
      <w:r w:rsidR="00714D5B" w:rsidRPr="00354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354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07299C" w:rsidRPr="00354A4F" w:rsidRDefault="0007299C" w:rsidP="005564A2">
      <w:pPr>
        <w:shd w:val="clear" w:color="auto" w:fill="FFFFFF"/>
        <w:spacing w:after="0" w:line="240" w:lineRule="auto"/>
        <w:ind w:firstLine="12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Характеристика возрастных возможностей</w:t>
      </w:r>
    </w:p>
    <w:p w:rsidR="0007299C" w:rsidRPr="00354A4F" w:rsidRDefault="0007299C" w:rsidP="005564A2">
      <w:pPr>
        <w:shd w:val="clear" w:color="auto" w:fill="FFFFFF"/>
        <w:spacing w:before="333" w:after="400" w:line="240" w:lineRule="auto"/>
        <w:ind w:firstLine="1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дошкольный возраст – ведущая деятельность – игра. Сюжетно-ролевая игра приближает ребенка к миру взрослых, моделируя их отношения.</w:t>
      </w:r>
    </w:p>
    <w:p w:rsidR="0007299C" w:rsidRPr="00354A4F" w:rsidRDefault="0007299C" w:rsidP="005564A2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игре предметов-заместителей и символов позволяет ребенку выйти за пределы реального предметного действия и воспроизвести его общий смысл в сокращенной игровой форме (поставили в ряд стульчики и на поезде куда-то поехали). Эта особенность игры определяет важную роль в интеллектуальном </w:t>
      </w:r>
      <w:hyperlink r:id="rId7" w:tooltip="Развитие ребенка" w:history="1">
        <w:r w:rsidRPr="00354A4F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lang w:eastAsia="ru-RU"/>
          </w:rPr>
          <w:t>развитии ребенка</w:t>
        </w:r>
      </w:hyperlink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299C" w:rsidRPr="00354A4F" w:rsidRDefault="0007299C" w:rsidP="005564A2">
      <w:pPr>
        <w:shd w:val="clear" w:color="auto" w:fill="FFFFFF"/>
        <w:spacing w:before="333" w:after="400" w:line="240" w:lineRule="auto"/>
        <w:ind w:firstLine="1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уже способны различать игровое и неигровое (реальное) действие, они овладевают основным игровым умением действовать «</w:t>
      </w:r>
      <w:proofErr w:type="gramStart"/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понарошку</w:t>
      </w:r>
      <w:proofErr w:type="gramEnd"/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«как будто», принимают воображаемую ситуацию и действуют внутри нее. Появляется условное предметно-игровое действие, иногда обозначаемое лишь жестом, а впоследствии словом («Все, покормила», - говорит девочка, совершив 2-3 движения игрушечной ложкой в сторону сидящей куклы).</w:t>
      </w:r>
    </w:p>
    <w:p w:rsidR="0007299C" w:rsidRPr="00354A4F" w:rsidRDefault="0007299C" w:rsidP="005564A2">
      <w:pPr>
        <w:shd w:val="clear" w:color="auto" w:fill="FFFFFF"/>
        <w:spacing w:before="333" w:after="400" w:line="240" w:lineRule="auto"/>
        <w:ind w:firstLine="1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Одновременно дети овладевают ролевым действием. Сначала изображается какой-либо персонаж (человек, животное), в наиболее привычном для него действии (мама качает, кормит, моет дочку; папа чинит машину). При этом дети не всегда называют свою роль, отвечая на вопрос «Ты кто?» - называют свое имя, позднее ребенок называет свою роль и </w:t>
      </w:r>
      <w:proofErr w:type="spellStart"/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опредмечивает</w:t>
      </w:r>
      <w:proofErr w:type="spellEnd"/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 («Я – мама, кушать готовлю»).</w:t>
      </w:r>
    </w:p>
    <w:p w:rsidR="0007299C" w:rsidRPr="00354A4F" w:rsidRDefault="0007299C" w:rsidP="005564A2">
      <w:pPr>
        <w:shd w:val="clear" w:color="auto" w:fill="FFFFFF"/>
        <w:spacing w:before="333" w:after="400" w:line="240" w:lineRule="auto"/>
        <w:ind w:firstLine="1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сюжетно-ролевой игры происходит постепенно, на основе сложившейся ранее </w:t>
      </w:r>
      <w:proofErr w:type="spellStart"/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сюжетно-отобразительной</w:t>
      </w:r>
      <w:proofErr w:type="spellEnd"/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игры. Этот процесс зависит от условий жизни и воспитания ребенка, его социального и игрового опыта, а так же от уровня развития воображения, речи, коммуникативных умений. Ребенок стремится определить для себя роль, может на какое-то время увлечься ею. Однако интересы детей еще неустойчивы, малыш часто переключается с одной роли на другую, зачастую неоправданно меняет сюжет игры.</w:t>
      </w:r>
    </w:p>
    <w:p w:rsidR="0007299C" w:rsidRPr="00354A4F" w:rsidRDefault="0007299C" w:rsidP="00072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развития</w:t>
      </w:r>
    </w:p>
    <w:p w:rsidR="0007299C" w:rsidRPr="00354A4F" w:rsidRDefault="0007299C" w:rsidP="005564A2">
      <w:pPr>
        <w:shd w:val="clear" w:color="auto" w:fill="FFFFFF"/>
        <w:spacing w:before="333" w:after="4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Создавать условия для возникновения и развития с/ролевой игры, обогащать их жизненный опыт, предметно-игровую среду, игровую культуру.</w:t>
      </w:r>
    </w:p>
    <w:p w:rsidR="0007299C" w:rsidRPr="00354A4F" w:rsidRDefault="0007299C" w:rsidP="005564A2">
      <w:pPr>
        <w:shd w:val="clear" w:color="auto" w:fill="FFFFFF"/>
        <w:spacing w:before="333" w:after="4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Способствовать обогащению содержания самодеятельных игр детей.</w:t>
      </w:r>
    </w:p>
    <w:p w:rsidR="0007299C" w:rsidRPr="00354A4F" w:rsidRDefault="0007299C" w:rsidP="005564A2">
      <w:pPr>
        <w:shd w:val="clear" w:color="auto" w:fill="FFFFFF"/>
        <w:spacing w:before="333" w:after="4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Поддерживать совместные игры детей, развивать умение взаимодействовать с партнерами по игре.</w:t>
      </w:r>
    </w:p>
    <w:p w:rsidR="0007299C" w:rsidRPr="00354A4F" w:rsidRDefault="0007299C" w:rsidP="00072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Организация игры во II младшей группе</w:t>
      </w:r>
    </w:p>
    <w:p w:rsidR="0007299C" w:rsidRPr="00354A4F" w:rsidRDefault="0007299C" w:rsidP="005564A2">
      <w:pPr>
        <w:shd w:val="clear" w:color="auto" w:fill="FFFFFF"/>
        <w:spacing w:before="333" w:after="400" w:line="240" w:lineRule="auto"/>
        <w:ind w:firstLine="1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4-го года жизни достаточно уметь принимать и обозначать игровую роль, реализовывать специфические ролевые действия, направленные на партнера-игрушку, развертывать парное ролевое взаимодействие, элементарный ролевой диалог с партнером-сверстником. Роль является основным стержнем сюжетно-ролевой игры.</w:t>
      </w:r>
    </w:p>
    <w:p w:rsidR="0007299C" w:rsidRPr="00354A4F" w:rsidRDefault="0007299C" w:rsidP="005564A2">
      <w:pPr>
        <w:shd w:val="clear" w:color="auto" w:fill="FFFFFF"/>
        <w:spacing w:before="333" w:after="400" w:line="240" w:lineRule="auto"/>
        <w:ind w:firstLine="1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Каким образом можно сформировать эти умения? Если подсовывать наборы тематических игрушек, то у детей закрепится ранее усвоенный способ игры – условное предметное действие, а принятие игровой роли и ролевой диалог с партнером может вообще не появиться.</w:t>
      </w:r>
    </w:p>
    <w:p w:rsidR="0007299C" w:rsidRPr="00354A4F" w:rsidRDefault="0007299C" w:rsidP="005564A2">
      <w:pPr>
        <w:shd w:val="clear" w:color="auto" w:fill="FFFFFF"/>
        <w:spacing w:before="333" w:after="400" w:line="240" w:lineRule="auto"/>
        <w:ind w:firstLine="1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чтобы этого не происходило, на всех возрастных этапах должна быть совместная игра взрослого с ребенком.</w:t>
      </w:r>
    </w:p>
    <w:p w:rsidR="0007299C" w:rsidRPr="00354A4F" w:rsidRDefault="0007299C" w:rsidP="005564A2">
      <w:pPr>
        <w:shd w:val="clear" w:color="auto" w:fill="FFFFFF"/>
        <w:spacing w:before="333" w:after="400" w:line="240" w:lineRule="auto"/>
        <w:ind w:firstLine="1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задача воспитателя при работе с детьми 4-го года жизни – построить игру так, чтобы центральным моментом стало ролевое поведение.</w:t>
      </w:r>
    </w:p>
    <w:p w:rsidR="0007299C" w:rsidRPr="00354A4F" w:rsidRDefault="0007299C" w:rsidP="005564A2">
      <w:pPr>
        <w:shd w:val="clear" w:color="auto" w:fill="FFFFFF"/>
        <w:spacing w:before="333" w:after="400" w:line="240" w:lineRule="auto"/>
        <w:ind w:firstLine="1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правильно построить свою игру с ребенком. Надо уметь осуществлять подбор игровых ролей, учитывая характер их взаимосвязей.</w:t>
      </w:r>
      <w:proofErr w:type="gramStart"/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выделяют еще такие компоненты сюжетно-ролевой игры: игровой замысел, правила.</w:t>
      </w:r>
    </w:p>
    <w:p w:rsidR="0007299C" w:rsidRPr="00354A4F" w:rsidRDefault="0007299C" w:rsidP="005564A2">
      <w:pPr>
        <w:shd w:val="clear" w:color="auto" w:fill="FFFFFF"/>
        <w:spacing w:before="333" w:after="400" w:line="240" w:lineRule="auto"/>
        <w:ind w:firstLine="1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замысел – это общее определение того, во что и как будут играть дети: в магазин, в детский сад и т. д.</w:t>
      </w:r>
    </w:p>
    <w:p w:rsidR="0007299C" w:rsidRPr="00354A4F" w:rsidRDefault="0007299C" w:rsidP="005564A2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 процессе игры устанавливаются самими детьми, а в некоторых играх – взрослыми, они призваны определять и регулировать поведение и </w:t>
      </w:r>
      <w:hyperlink r:id="rId8" w:tooltip="Взаимоотношение" w:history="1">
        <w:r w:rsidRPr="00354A4F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lang w:eastAsia="ru-RU"/>
          </w:rPr>
          <w:t>взаимоотношения</w:t>
        </w:r>
      </w:hyperlink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играющих.</w:t>
      </w:r>
    </w:p>
    <w:p w:rsidR="0007299C" w:rsidRPr="00354A4F" w:rsidRDefault="0007299C" w:rsidP="0007299C">
      <w:pPr>
        <w:shd w:val="clear" w:color="auto" w:fill="FFFFFF"/>
        <w:spacing w:before="333" w:after="4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Различают два типа ролей:</w:t>
      </w:r>
    </w:p>
    <w:p w:rsidR="0007299C" w:rsidRPr="00354A4F" w:rsidRDefault="0007299C" w:rsidP="0007299C">
      <w:pPr>
        <w:shd w:val="clear" w:color="auto" w:fill="FFFFFF"/>
        <w:spacing w:before="333" w:after="4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</w:t>
      </w:r>
      <w:proofErr w:type="spellStart"/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взаимодополняемые</w:t>
      </w:r>
      <w:proofErr w:type="spellEnd"/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7299C" w:rsidRPr="00354A4F" w:rsidRDefault="0007299C" w:rsidP="0007299C">
      <w:pPr>
        <w:shd w:val="clear" w:color="auto" w:fill="FFFFFF"/>
        <w:spacing w:before="333" w:after="4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«независимые» («мама – дочка», «врач – больной», «продавец – покупатель»)</w:t>
      </w:r>
    </w:p>
    <w:p w:rsidR="0007299C" w:rsidRPr="00354A4F" w:rsidRDefault="0007299C" w:rsidP="00072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54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Основная роль</w:t>
      </w: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(мама, врач, продавец) требует для совей реализации дополнительную роль (дочь, больной, покупатель).</w:t>
      </w:r>
      <w:proofErr w:type="gramEnd"/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 дополнительных ролей раскрывается не только в действии, но и во взаимодействии, разговоре.</w:t>
      </w:r>
    </w:p>
    <w:p w:rsidR="005564A2" w:rsidRPr="00354A4F" w:rsidRDefault="005564A2" w:rsidP="00072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7299C" w:rsidRPr="00354A4F" w:rsidRDefault="0007299C" w:rsidP="00072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Независимые роли</w:t>
      </w: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(шофер, строитель, пожарный). Их смысл может быть раскрыт в действиях, направленных на какой-либо объект, вне взаимодействия с другой ролью (шофер управляет машиной, может везти пассажиров, груз – смысл его действий как шофера не теряется).</w:t>
      </w:r>
    </w:p>
    <w:p w:rsidR="0007299C" w:rsidRPr="00354A4F" w:rsidRDefault="0007299C" w:rsidP="005564A2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Формировать ролевое поведение детей надо начинать с разных ролей.</w:t>
      </w: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должны быть хорошо знакомы ребенку по его жизненной практике. К примеру, «семейные роли».</w:t>
      </w:r>
    </w:p>
    <w:p w:rsidR="0007299C" w:rsidRPr="00354A4F" w:rsidRDefault="0007299C" w:rsidP="0007299C">
      <w:pPr>
        <w:shd w:val="clear" w:color="auto" w:fill="FFFFFF"/>
        <w:spacing w:before="333" w:after="4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Парные роли сразу фиксируют детей на партнера и смещают акцент игры с предметного действия на ролевое взаимодействие – ролевой диалог.</w:t>
      </w:r>
    </w:p>
    <w:p w:rsidR="0007299C" w:rsidRPr="00354A4F" w:rsidRDefault="0007299C" w:rsidP="0007299C">
      <w:pPr>
        <w:shd w:val="clear" w:color="auto" w:fill="FFFFFF"/>
        <w:spacing w:before="333" w:after="4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Совместная игра взрослого и ребенка строится с постоянным усложнением.</w:t>
      </w:r>
    </w:p>
    <w:p w:rsidR="0007299C" w:rsidRPr="00354A4F" w:rsidRDefault="0007299C" w:rsidP="00072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I вариант</w:t>
      </w:r>
    </w:p>
    <w:p w:rsidR="0007299C" w:rsidRPr="00354A4F" w:rsidRDefault="0007299C" w:rsidP="0007299C">
      <w:pPr>
        <w:shd w:val="clear" w:color="auto" w:fill="FFFFFF"/>
        <w:spacing w:before="333" w:after="4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взрослый берет на себя основную роль;</w:t>
      </w:r>
    </w:p>
    <w:p w:rsidR="0007299C" w:rsidRPr="00354A4F" w:rsidRDefault="0007299C" w:rsidP="0007299C">
      <w:pPr>
        <w:shd w:val="clear" w:color="auto" w:fill="FFFFFF"/>
        <w:spacing w:before="333" w:after="4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предлагает ребенку дополнительную роль.</w:t>
      </w:r>
    </w:p>
    <w:p w:rsidR="0007299C" w:rsidRPr="00354A4F" w:rsidRDefault="0007299C" w:rsidP="00072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II вариант</w:t>
      </w:r>
    </w:p>
    <w:p w:rsidR="0007299C" w:rsidRPr="00354A4F" w:rsidRDefault="0007299C" w:rsidP="0007299C">
      <w:pPr>
        <w:shd w:val="clear" w:color="auto" w:fill="FFFFFF"/>
        <w:spacing w:before="333" w:after="4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подключает к игре ребенка, беря на себя дополнительную роль, а затем уступает ее другому ребенку, т. е. ориентирует детей друг на друга, что требует ролевого взаимодействия.</w:t>
      </w:r>
    </w:p>
    <w:p w:rsidR="0007299C" w:rsidRPr="00354A4F" w:rsidRDefault="0007299C" w:rsidP="00072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III вариант</w:t>
      </w:r>
    </w:p>
    <w:p w:rsidR="0007299C" w:rsidRPr="00354A4F" w:rsidRDefault="0007299C" w:rsidP="00072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берет на себя основную роль – доктор → коробка, где лежат 3 – 4 предмета и на виду у детей начинает играть, проговаривая, что он доктор, здесь больница, общается с персонажем-игрушкой: «Мишка, ты заболел? Что у тебя болит? Покажи горлышко. У тебя </w:t>
      </w:r>
      <w:hyperlink r:id="rId10" w:tooltip="Ангина" w:history="1">
        <w:r w:rsidRPr="00354A4F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lang w:eastAsia="ru-RU"/>
          </w:rPr>
          <w:t>ангина</w:t>
        </w:r>
      </w:hyperlink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Затем взрослый </w:t>
      </w:r>
      <w:hyperlink r:id="rId11" w:tooltip="Вовлечение" w:history="1">
        <w:r w:rsidRPr="00354A4F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lang w:eastAsia="ru-RU"/>
          </w:rPr>
          <w:t>вовлекает</w:t>
        </w:r>
      </w:hyperlink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одного из детей, наблюдающих за ним.</w:t>
      </w:r>
    </w:p>
    <w:p w:rsidR="0007299C" w:rsidRPr="00354A4F" w:rsidRDefault="0007299C" w:rsidP="005564A2">
      <w:pPr>
        <w:shd w:val="clear" w:color="auto" w:fill="FFFFFF"/>
        <w:spacing w:before="333" w:after="400" w:line="240" w:lineRule="auto"/>
        <w:ind w:firstLine="1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Непременным условием игры воспитателя с детьми является неоднократное называние своей роли («я – доктор, полечу больного мишку») и обращение к партнеру (игрушечному персонажу или ребенку) как носителю роли.</w:t>
      </w:r>
    </w:p>
    <w:p w:rsidR="0007299C" w:rsidRPr="00354A4F" w:rsidRDefault="0007299C" w:rsidP="005564A2">
      <w:pPr>
        <w:shd w:val="clear" w:color="auto" w:fill="FFFFFF"/>
        <w:spacing w:before="333" w:after="400" w:line="240" w:lineRule="auto"/>
        <w:ind w:firstLine="1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тоже время в самостоятельной деятельности детей могут появляться «независимые роли» («рулят» как шоферы, стреляют, маршируют как солдаты). Такое подражание часто не сопровождается пониманием роли, ребенок затрудняется ответить, кем он был в игре. Поэтому воспитателю целесообразно подключиться к игре, используя дополнительную по смыслу роль.</w:t>
      </w:r>
    </w:p>
    <w:p w:rsidR="0007299C" w:rsidRPr="00354A4F" w:rsidRDefault="0007299C" w:rsidP="00072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Примеры.</w:t>
      </w: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крутит руль, воспитатель присоединяется к игре – «Ты кто? Шофер? У тебя какая машина? Легковая? Ах, автобус! Можно я буду пассажиром? Ваш автобус довезет меня до вокзала? Спасибо» (не исключено, что после выхода воспитателя из игры к «шоферу» подсядет кто-то из детей, и игра продолжиться дальше).</w:t>
      </w:r>
    </w:p>
    <w:p w:rsidR="0007299C" w:rsidRPr="00354A4F" w:rsidRDefault="0007299C" w:rsidP="0007299C">
      <w:pPr>
        <w:shd w:val="clear" w:color="auto" w:fill="FFFFFF"/>
        <w:spacing w:before="333" w:after="4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Замыкание детей друг на друге может осуществляться в совместной игре взрослого с двумя детьми. Прием остается тем же самым – использование парных </w:t>
      </w:r>
      <w:proofErr w:type="spellStart"/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взаимодополнительных</w:t>
      </w:r>
      <w:proofErr w:type="spellEnd"/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ролей. Дополнительная роль, которую берет на себя воспитатель, удваивается, такая же роль предлагается одному из детей.</w:t>
      </w:r>
    </w:p>
    <w:p w:rsidR="0007299C" w:rsidRPr="00354A4F" w:rsidRDefault="0007299C" w:rsidP="00072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Примеры.</w:t>
      </w: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Игра «Магазин». «Кто будет продавец? Ты …? А мы </w:t>
      </w:r>
      <w:proofErr w:type="gramStart"/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покупатели. Я первая пришла в магазин (далее взрослый развертывает ролевой диалог, а затем уступает место второму ребенку, выполняющему дополнительную роль).</w:t>
      </w:r>
    </w:p>
    <w:p w:rsidR="0007299C" w:rsidRPr="00354A4F" w:rsidRDefault="0007299C" w:rsidP="005564A2">
      <w:pPr>
        <w:shd w:val="clear" w:color="auto" w:fill="FFFFFF"/>
        <w:spacing w:before="333" w:after="400" w:line="240" w:lineRule="auto"/>
        <w:ind w:firstLine="1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дети оказываются перед необходимостью ролевого взаимодействия друг с другом.</w:t>
      </w:r>
    </w:p>
    <w:p w:rsidR="0007299C" w:rsidRPr="00354A4F" w:rsidRDefault="0007299C" w:rsidP="0007299C">
      <w:pPr>
        <w:shd w:val="clear" w:color="auto" w:fill="FFFFFF"/>
        <w:spacing w:before="333" w:after="4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таких совместных игр воспитатель своими вопросами изнутри своей игровой роли старается активизировать ролевую речь детей.</w:t>
      </w:r>
    </w:p>
    <w:p w:rsidR="0007299C" w:rsidRPr="00354A4F" w:rsidRDefault="0007299C" w:rsidP="005564A2">
      <w:pPr>
        <w:shd w:val="clear" w:color="auto" w:fill="FFFFFF"/>
        <w:spacing w:before="333" w:after="400" w:line="240" w:lineRule="auto"/>
        <w:ind w:firstLine="1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Переключение детей на речевое взаимодействие в игре можно сделать еще более отчетливым, используя особые методические приемы – создание чисто «разговорной» ситуации с помощью игрушечных телефонов. Это игра взрослого с детьми в «телефонный разговор».</w:t>
      </w:r>
    </w:p>
    <w:p w:rsidR="0007299C" w:rsidRPr="00354A4F" w:rsidRDefault="0007299C" w:rsidP="005564A2">
      <w:pPr>
        <w:shd w:val="clear" w:color="auto" w:fill="FFFFFF"/>
        <w:spacing w:before="333" w:after="400" w:line="240" w:lineRule="auto"/>
        <w:ind w:firstLine="1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детей в такую смысловую ситуацию можно организовав игру по мотивам стихотворения К. Чуковского «Телефон». На следующем этапе взрослый вовлекает детей в игру, не только развертывает «телефонный» (разговор) диалог с каждым поочередно, но и стимулирует диалог детей друг с другом. Это набор «семейных» ролей:</w:t>
      </w:r>
    </w:p>
    <w:p w:rsidR="0007299C" w:rsidRPr="00354A4F" w:rsidRDefault="0007299C" w:rsidP="005564A2">
      <w:pPr>
        <w:shd w:val="clear" w:color="auto" w:fill="FFFFFF"/>
        <w:spacing w:before="333" w:after="400" w:line="240" w:lineRule="auto"/>
        <w:ind w:firstLine="1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одним приемом, способствующим развитию у детей умения называть свою роль, обращение к партнеру в соответствии с его ролью, развертывать простой ролевой диалог. Является игра воспитателя с небольшой подгруппой детей по мотивам известных сказок: «Репка», «Теремок», «Колобок», «Три поросенка», «Волк и семеро козлят». Игры по сказочным сюжетам очень удобно</w:t>
      </w:r>
    </w:p>
    <w:p w:rsidR="0007299C" w:rsidRPr="00354A4F" w:rsidRDefault="0007299C" w:rsidP="005564A2">
      <w:pPr>
        <w:shd w:val="clear" w:color="auto" w:fill="FFFFFF"/>
        <w:spacing w:before="333" w:after="400" w:line="240" w:lineRule="auto"/>
        <w:ind w:firstLine="1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 успешности формирования ролевого поведения у детей 4-го года жизни является следующее: развертывание детьми в самостоятельной деятельности специфических ролевых действий и ролевой речи, направленных на кукольных персонажей, парное ролевое взаимодействие со сверстником, включающее называние своей роли, ролевое обращение, короткий диалог.</w:t>
      </w:r>
    </w:p>
    <w:p w:rsidR="0007299C" w:rsidRPr="00354A4F" w:rsidRDefault="0007299C" w:rsidP="005564A2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игра детей во многом зависит от организации предметно-игровой среды и подбора соответствующего игрового материала. На развитие содержания детских игр существенное влияние оказывает изготовление </w:t>
      </w:r>
      <w:r w:rsidRPr="00354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игрушек-самоделок.</w:t>
      </w: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Такая игрушка делает игровые интересы ребенка более устойчивыми, помогает объединению детей в игре. Необходимо заинтересовать малышей процессом изготовления игрушек. </w:t>
      </w:r>
      <w:r w:rsidRPr="00354A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Педагог может на глазах у детей сделать некоторые атрибуты, необходимые для той или иной игры.</w:t>
      </w:r>
    </w:p>
    <w:p w:rsidR="0007299C" w:rsidRPr="00354A4F" w:rsidRDefault="0007299C" w:rsidP="005564A2">
      <w:pPr>
        <w:shd w:val="clear" w:color="auto" w:fill="FFFFFF"/>
        <w:spacing w:before="333" w:after="400" w:line="240" w:lineRule="auto"/>
        <w:ind w:firstLine="12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воспитатель должен играть с детьми на протяжении всего дошкольного детства, но на каждом этапе следует развертывать игру так, чтобы дети сразу открывали и усваивали новый, более сложный способ ее построения.</w:t>
      </w:r>
    </w:p>
    <w:p w:rsidR="004D60FC" w:rsidRPr="005564A2" w:rsidRDefault="00A8698A" w:rsidP="00A8698A">
      <w:pPr>
        <w:jc w:val="center"/>
        <w:rPr>
          <w:sz w:val="24"/>
          <w:szCs w:val="24"/>
        </w:rPr>
      </w:pPr>
      <w:r w:rsidRPr="00A8698A">
        <w:rPr>
          <w:noProof/>
          <w:sz w:val="24"/>
          <w:szCs w:val="24"/>
          <w:lang w:eastAsia="ru-RU"/>
        </w:rPr>
        <w:drawing>
          <wp:inline distT="0" distB="0" distL="0" distR="0">
            <wp:extent cx="2108200" cy="2551404"/>
            <wp:effectExtent l="19050" t="0" r="6350" b="0"/>
            <wp:docPr id="8" name="Рисунок 1" descr="https://pandia.ru/text/80/316/images/image001_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0/316/images/image001_1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081" cy="255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60FC" w:rsidRPr="005564A2" w:rsidSect="00354A4F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299C"/>
    <w:rsid w:val="0007299C"/>
    <w:rsid w:val="00354A4F"/>
    <w:rsid w:val="004D60FC"/>
    <w:rsid w:val="005564A2"/>
    <w:rsid w:val="00714D5B"/>
    <w:rsid w:val="00794FD6"/>
    <w:rsid w:val="007D1833"/>
    <w:rsid w:val="008121B0"/>
    <w:rsid w:val="00A8698A"/>
    <w:rsid w:val="00B06ABE"/>
    <w:rsid w:val="00B3440A"/>
    <w:rsid w:val="00CB5C7C"/>
    <w:rsid w:val="00CD16A7"/>
    <w:rsid w:val="00F07979"/>
    <w:rsid w:val="00FD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0A"/>
  </w:style>
  <w:style w:type="paragraph" w:styleId="1">
    <w:name w:val="heading 1"/>
    <w:basedOn w:val="a"/>
    <w:link w:val="10"/>
    <w:uiPriority w:val="9"/>
    <w:qFormat/>
    <w:rsid w:val="00072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9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299C"/>
    <w:rPr>
      <w:color w:val="0000FF"/>
      <w:u w:val="single"/>
    </w:rPr>
  </w:style>
  <w:style w:type="paragraph" w:customStyle="1" w:styleId="la-93-d4a5ucu4izqla-mediadesc">
    <w:name w:val="la-93-d4a5ucu4izqla-media__desc"/>
    <w:basedOn w:val="a"/>
    <w:rsid w:val="0007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5arivkxppbola-mediadesc">
    <w:name w:val="la-93-5arivkxppbola-media__desc"/>
    <w:basedOn w:val="a"/>
    <w:rsid w:val="0007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2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45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49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2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40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4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61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40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zaimootnosheni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razvitie_rebenka/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pandia.ru/text/category/vovlechenie/" TargetMode="External"/><Relationship Id="rId5" Type="http://schemas.openxmlformats.org/officeDocument/2006/relationships/image" Target="media/image2.gif"/><Relationship Id="rId10" Type="http://schemas.openxmlformats.org/officeDocument/2006/relationships/hyperlink" Target="http://www.pandia.ru/text/category/angina/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8</cp:revision>
  <dcterms:created xsi:type="dcterms:W3CDTF">2019-11-11T09:43:00Z</dcterms:created>
  <dcterms:modified xsi:type="dcterms:W3CDTF">2021-11-22T06:06:00Z</dcterms:modified>
</cp:coreProperties>
</file>